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D7" w:rsidRPr="008916D7" w:rsidRDefault="008916D7" w:rsidP="008916D7">
      <w:pPr>
        <w:widowControl/>
        <w:shd w:val="clear" w:color="auto" w:fill="FFFFFF"/>
        <w:spacing w:before="450"/>
        <w:jc w:val="left"/>
        <w:outlineLvl w:val="0"/>
        <w:rPr>
          <w:rFonts w:ascii="微软雅黑" w:eastAsia="微软雅黑" w:hAnsi="微软雅黑" w:cs="宋体"/>
          <w:b/>
          <w:bCs/>
          <w:color w:val="333333"/>
          <w:kern w:val="36"/>
          <w:sz w:val="54"/>
          <w:szCs w:val="54"/>
        </w:rPr>
      </w:pPr>
      <w:r w:rsidRPr="008916D7">
        <w:rPr>
          <w:rFonts w:ascii="微软雅黑" w:eastAsia="微软雅黑" w:hAnsi="微软雅黑" w:cs="宋体" w:hint="eastAsia"/>
          <w:b/>
          <w:bCs/>
          <w:color w:val="333333"/>
          <w:kern w:val="36"/>
          <w:sz w:val="54"/>
          <w:szCs w:val="54"/>
        </w:rPr>
        <w:t>2018－2022年全国干部教育培训规划</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近日，中共中央印发了《2018－2022年全国干部教育培训规划》，并发出通知，要求各地区各部门结合实际认真贯彻落实。</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《2018－2022年全国干部教育培训规划》全文如下。</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教育培训是干部队伍建设的先导性、基础性、战略性工程，在进行伟大斗争、建设伟大工程、推进伟大事业、实现伟大梦想中具有不可替代的重要地位和作用。为培养造就忠诚干净担当的高素质专业化干部队伍，不断把新时代中国特色社会主义推向前进，结合干部教育培训工作实际，制定本规划。</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一、总体要求</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（一）指导思想</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举中国特色社会主义伟大旗帜，全面贯彻党的十九大和十九届二中、三中全会精神，以马克思列宁主义、毛泽东思想、邓小平理论、“三个代表”重要思想、科学发展观、习近平新时代中国特色社会主义思想为指导，认真落实新时代党的建设总要求，贯彻落实新时代党的组织路线，以学习贯彻习近平新时代中国特色社会主义思想为首要任务，以坚</w:t>
      </w:r>
      <w:r>
        <w:rPr>
          <w:rFonts w:ascii="微软雅黑" w:eastAsia="微软雅黑" w:hAnsi="微软雅黑" w:hint="eastAsia"/>
          <w:color w:val="333333"/>
          <w:sz w:val="27"/>
          <w:szCs w:val="27"/>
        </w:rPr>
        <w:lastRenderedPageBreak/>
        <w:t>决维护习近平总书记的核心地位、坚决维护党中央权威和集中统一领导为最高政治原则，以坚定理想信念宗旨为根本，以全面增强执政本领为重点，突出政治训练、政治历练，把提高政治觉悟、政治能力贯穿全过程，坚持政治统领、服务大局，坚持以德为先、注重能力，坚持精准培训、全员覆盖，坚持改革创新、共建共享，坚持联系实际、从严管理，围绕建立源头培养、跟踪培养、全程培养的素质培养体系深化干部教育培训改革，着力提高培训针对性有效性，高质量教育培训干部、高水平服务党和国家事业发展，为决胜全面建成小康社会、夺取新时代中国特色社会主义伟大胜利、实现中华民族伟大复兴的中国梦提供有力保证。</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（二）主要目标</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习近平新时代中国特色社会主义思想为中心内容的理论教育更加深入，使之系统权威进教材、生动有效进课堂、刻骨铭心进头脑，广大干部马克思主义水平和政治理论素养不断提高，“四个意识”不断增强，“四个自信”进一步坚定，“四个服从”成为普遍自觉，思想行动高度统一。</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——党性教育更加扎实，广大干部理想信念、党性观念、宗旨意识进一步强化，思想觉悟、政德修养、品行作风进一步提高，信仰之基、从政之基、廉政之基进一步牢固。</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——专业化能力培训更加精准，广大干部适应新时代、实现新目标、落实新部署的能力明显增强，干一行、爱一行、精一行的专业精神进一步提升。</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——知识培训更加有效，广大干部履职的基本知识体系不断健全、知识结构不断改善、综合素养不断提高，复合型领导干部的培养取得新进展。</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教育培训体系改革更加深化，干部素质培养的系统性、持续性、针对性、有效性不断增强，具有先进培训理念、科学内容体系、健全组织架构、高效运行机制的新时代中国特色社会主义干部教育培训体系不断完善。</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（三）重要指标</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省部级、厅局级、县处级党政领导干部5年内参加党校（行政学院或者行政学校，以下简称行政学院）、干部学院以及干部教育培训管理部门认可的其他培训机构累计3个月或者550学时以上的培训。科级以下干部每年参加培训累计不少于12天或者90学时。不同类别干部每年达到一定的调训率、参训率和人均脱产培训、网络培训学时数。</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2．省（自治区、直辖市）、市（地、州、盟）、县（市、区、旗）党政领导班子成员每2至3年到党校（行政学院）、干部学院至少接受</w:t>
      </w:r>
      <w:r>
        <w:rPr>
          <w:rFonts w:ascii="微软雅黑" w:eastAsia="微软雅黑" w:hAnsi="微软雅黑" w:hint="eastAsia"/>
          <w:color w:val="333333"/>
          <w:sz w:val="27"/>
          <w:szCs w:val="27"/>
        </w:rPr>
        <w:lastRenderedPageBreak/>
        <w:t>1次系统理论教育和严格党性教育，5年内累计不少于2个月；一般每年参加1次1周左右的专业化能力专题培训。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中央党校（国家行政学院）和省、市两级党校（行政学院）教学安排中，以习近平新时代中国特色社会主义思想课程为主，理论教育和党性教育的比重不低于总课时的70%。各级党校（行政学院）、干部学院的主体班次都要设置党性教育课程，1个月以上的班次要安排学员进行党性分析，确保党性教育课程不低于总课时的20%。</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4．省级以上党校（行政学院）、干部学院、社会主义学院主体班次中，领导干部讲课课时不低于总课时的20%，运用研讨式、案例式、模拟式、体验式、辩论式等互动式教学方法的课程比重不低于30%。</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二、全面深入开展习近平新时代中国特色社会主义思想教育培训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把学习贯彻习近平新时代中国特色社会主义思想摆在干部教育培训最突出的位置。把习近平新时代中国特色社会主义思想作为党委（党组）理论学习中心组学习主要内容，作为各级党校（行政学院）、干部学院、社会主义学院主课，作为干部学习的中心内容，不分心、</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走神、不偏离，长期坚持、持续发力，精耕细作、不断深化，结合“不忘初心、牢记使命”主题教育，推动学习教育往深里走、往实里走、往心里走。实施“习近平新时代中国特色社会主义思想教育培训计划”，以县处级以上领导干部为重点，坚持集中培训与经常性教育相结合，坚持中长期系统培训与短期专题培训相结合，坚持理论学习与实践锻炼相</w:t>
      </w:r>
      <w:r>
        <w:rPr>
          <w:rFonts w:ascii="微软雅黑" w:eastAsia="微软雅黑" w:hAnsi="微软雅黑" w:hint="eastAsia"/>
          <w:color w:val="333333"/>
          <w:sz w:val="27"/>
          <w:szCs w:val="27"/>
        </w:rPr>
        <w:lastRenderedPageBreak/>
        <w:t>结合，综合运用多种方式方法，深化习近平新时代中国特色社会主义思想学习培训。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学懂弄通做实上下功夫。组织干部研读习近平新时代中国特色社会主义思想原著，从历史和现实相贯通、国际和国内相关联、理论和实际相结合的宽广视角，深刻把握习近平新时代中国特色社会主义思想的深邃理论源泉、深厚文化底蕴、丰富实践基础、强大真理和人格力量，深刻把握这一重要思想的时代意义、理论意义、实践意义、世界意义，深刻把握“八个明确”、“十四个坚持”的科学体系和丰富内涵，深刻把握贯穿其中的马克思主义立场观点方法，不断提高马克思主义水平和政治理论素养，不断提高运用科学理论解决实际问题的能力，全面贯彻党的基本理论、基本路线、基本方略。坚持理论联系实际，教育引导广大干部把自己摆进去、把思想摆进去、把工作摆进去，对照习近平新时代中国特色社会主义思想检视思想言行，真正筑牢理想信念、增强履职本领、提升品行作风，增强政治意识、大局意识、核心意识、看齐意识，自觉在思想上政治上行动上同以习近平同志为核心的党中央保持高度一致。</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着力提升学习培训效果。研究制定习近平新时代中国特色社会主义思想教学大纲，构建较为完备的课程体系。以学习贯彻习近平新时代中国特色社会主义思想为主线，组织编写第五批全国干部学习培训教材。加强师资队伍建设，定期对理论骨干师资进行习近平新时代中国特色社会主义思想专题学习培训，在中央党校（国家行政学院）开设学</w:t>
      </w:r>
      <w:r>
        <w:rPr>
          <w:rFonts w:ascii="微软雅黑" w:eastAsia="微软雅黑" w:hAnsi="微软雅黑" w:hint="eastAsia"/>
          <w:color w:val="333333"/>
          <w:sz w:val="27"/>
          <w:szCs w:val="27"/>
        </w:rPr>
        <w:lastRenderedPageBreak/>
        <w:t>制一年的习近平新时代中国特色社会主义思想理论研修班。强化对习近平新时代中国特色社会主义思想的教学研究，组织教师分专题分领域开展理论攻关、集体备课，推动研究成果进课堂，着力提高教师用学术讲政治的水平。注重研究式教学，增加自学和研讨时间，列出自学书目，组织学员研读原著、研究问题；在加强自学基础上，组织学员深入研讨，安排教师导读，实现教学相长、学学相长。开发一批学习贯彻习近平新时代中国特色社会主义思想的教学案例和现场教学点。深入研究理论教育的特点和规律，搭建理论学习网络平台，不断增强理论学习教育的吸引力感染力说服力。</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建立健全习近平新时代中国特色社会主义思想学习教育长效机制。坚持和完善干部脱产学习进修制度，制定新一轮领导干部5年脱产进修计划，精心组织选调干部参加党校（行政学院）、干部学院脱产培训，全面系统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新时代中国特色社会主义思想，对重要岗位的干部实行点名调训。建立健全干部在职自学制度，积极创造条件，鼓励和支持干部加强习近平新时代中国特色社会主义思想的学习。完善理论学习考核激励机制，强化述学、评学、考学措施，把学习贯彻习近平新时代中国特色社会主义思想情况作为考核领导班子和衡量领导干部思想政治素质的重要内容。</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三、完善培训内容体系</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党的基本理论教育。在大力开展习近平新时代中国特色社会主义思想教育培训的同时，组织广大干部深入学习马克思列宁主义、毛泽东思想、邓小平理论、“三个代表”重要思想、科学发展观，原原本本学习和研读经典著作，学习掌握马克思主义哲学、政治经济学、科学社会主义，学习掌握中国特色社会主义理论体系，学习掌握贯穿其中的马克思主义立场观点方法，不断深化对共产党执政规律、社会主义建设规律、人类社会发展规律的认识，自觉坚持和运用辩证唯物主义和历史唯物主义世界观、方法论分析解决问题，增强战略思维、创新思维、辩证思维、法治思维、底线思维能力，真正做到真学真懂真信真用。</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性教育。加强理想信念教育，教育引导党员干部挺起共产党人的精神脊梁，解决好世界观、人生观、价值观这个“总开关”问题，自觉做共产主义远大理想和中国特色社会主义共同理想的坚定信仰者、忠实实践者。加强党章学习培训，教育引导党员干部自觉尊崇党章、模范</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章、忠诚捍卫党章，认真履行党员义务，正确行使党员权利。加强党规党纪特别是政治纪律和政治规矩教育，强化廉政教育，开展经常性警示教育，引导干部知敬畏、存戒惧、守底线。加强党的宗旨和作风教育，引导干部深入贯彻以人民为中心的发展思想，</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全心全意为人民服务的根本宗旨，坚决反对“四风”，始终保持党同人民群众的血肉联系。加强党内政治文化教育，弘扬忠诚老实、公道正派、实事求是、清正廉洁等价值观，引导干部自觉增强党内政治生活的政治性、时代性、原则性、战斗性。加强党史国史、党的优良传统和</w:t>
      </w:r>
      <w:proofErr w:type="gramStart"/>
      <w:r>
        <w:rPr>
          <w:rFonts w:ascii="微软雅黑" w:eastAsia="微软雅黑" w:hAnsi="微软雅黑" w:hint="eastAsia"/>
          <w:color w:val="333333"/>
          <w:sz w:val="27"/>
          <w:szCs w:val="27"/>
        </w:rPr>
        <w:t>世情国情</w:t>
      </w:r>
      <w:proofErr w:type="gramEnd"/>
      <w:r>
        <w:rPr>
          <w:rFonts w:ascii="微软雅黑" w:eastAsia="微软雅黑" w:hAnsi="微软雅黑" w:hint="eastAsia"/>
          <w:color w:val="333333"/>
          <w:sz w:val="27"/>
          <w:szCs w:val="27"/>
        </w:rPr>
        <w:t>党情教育，</w:t>
      </w:r>
      <w:r>
        <w:rPr>
          <w:rFonts w:ascii="微软雅黑" w:eastAsia="微软雅黑" w:hAnsi="微软雅黑" w:hint="eastAsia"/>
          <w:color w:val="333333"/>
          <w:sz w:val="27"/>
          <w:szCs w:val="27"/>
        </w:rPr>
        <w:lastRenderedPageBreak/>
        <w:t>结合庆祝改革开放40周年、新中国成立70周年、中国共产党成立100周年等重大活动开展党性教育，引导干部传承红色基因，永葆政治本色。开展政德教育，引导干部明大德、守公德、严私德，自觉追求高尚情操、坚守道德底线、远离低级趣味、引领时代新风。深入开展社会主义核心价值观教育，加强中华优秀传统文化、革命文化和社会主义先进文化学习教育，引导干部树立正确的历史观、民族观、国家观、文化观，不断提升精神境界。</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专业化能力培训。紧紧围绕统筹推进“五位一体”总体布局和协调推进“四个全面”战略布局，着眼建设现代化经济体系、发展社会主义民主政治、推动社会主义文化繁荣兴盛、加强和创新社会治理、加快生态文明体制改革和坚定不移全面从严治党等，聚焦贯彻落实新发展理念、深化供给侧结构性改革、实施“七大战略”、打赢“三大攻坚战”和推动“一带一路”建设等党中央重大决策部署，突出问题导向、实践导向，组织开展务实管用的专题培训，引导和帮助干部丰富专业知识、提升专业能力、锤炼专业作风、培育专业精神，不断提高适应新时代中国特色社会主义发展要求的能力。实施“干部专业化能力提升计划”。</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知识培训。着力培养又博又专、底蕴深厚的复合型干部，使之做到既懂经济又懂政治、既懂业务又懂党务、既懂专业又懂管理。加强党的路线方针政策和宪法法律法规学习培训，开展经济、政治、文化、社会、生态文明、党建和哲学、历史、科技、国防、外交等各方面基础性知识学习培训，开展互联网、大数据、云计算、人工智能等新知识新</w:t>
      </w:r>
      <w:r>
        <w:rPr>
          <w:rFonts w:ascii="微软雅黑" w:eastAsia="微软雅黑" w:hAnsi="微软雅黑" w:hint="eastAsia"/>
          <w:color w:val="333333"/>
          <w:sz w:val="27"/>
          <w:szCs w:val="27"/>
        </w:rPr>
        <w:lastRenderedPageBreak/>
        <w:t>技能学习培训，帮助干部完善履行岗位职责必备的基本知识体系，提高科学人文素养。抓好总体国家安全观、统战、民族、宗教、金融、保密、统计、城市规划管理、质量发展、安全生产、应急管理、知识产权、心理健康等方面学习培训。加强形势任务教育，引导干部统一思想、把握大局，居安思危、坚定信心。</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四、优化分类分级培训体系</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（一）党政领导班子成员</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围绕培养造就信念过硬、政治过硬、责任过硬、能力过硬、作风过硬的执政骨干队伍，以提高政治素质、增强党性修养为根本，以提升专业能力为重点，突出党的群众路线教育，加强各级领导班子成员的培训。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党中央就关系党和国家工作全局的重大理论和现实问题定期举办省部级主要领导干部专题研讨班。（2）中央组织部每年安排不少于500名省部级干部到中央党校（国家行政学院）进行系统理论学习；每年安排不少于1000名省（自治区、直辖市）党委和政府领导班子成员以及中央和国家机关部委领导班子成员，到国家级干部教育培训机构参加1次1周左右的专业化能力专题培训；每年安排3000名左右市（地、州、盟）党政领导班子成员和省（自治区、直辖市）直属部门单位领导班子成员到国家级干部教育培训机构培训；每年安排800名左右县委书记到中央党校（国家行政学院）参加培训，安排200名左右新任县委书记到中国井冈山干部学院、中国延安干部学院进行党</w:t>
      </w:r>
      <w:r>
        <w:rPr>
          <w:rFonts w:ascii="微软雅黑" w:eastAsia="微软雅黑" w:hAnsi="微软雅黑" w:hint="eastAsia"/>
          <w:color w:val="333333"/>
          <w:sz w:val="27"/>
          <w:szCs w:val="27"/>
        </w:rPr>
        <w:lastRenderedPageBreak/>
        <w:t>性教育，安排贫困县党政正职到中国浦东干部学院参加专题培训；委托中央和国家机关有关部委举办地方党政领导干部专题研究班，每年培训1000名左右市、县党政领导班子成员。（3）地方各级党委组织部按照干部管理权限，统筹制定年度培训计划，每年安排不少于1/5的领导班子成员参加培训。（4）中央和国家机关有关部委按照职责分工，对本系统的省（自治区、直辖市）直属部门单位领导班子成员开展培训。统战部门加强领导班子中党外干部的教育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（二）机关公务员</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围绕建设高素质专业化公务员队伍，以加强思想政治建设、职业道德建设和业务能力建设为重点，准确把握综合管理类、专业技术类、行政执法类等公务员类别特点和不同需求，加强机关公务员培训。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中央组织部会同有关部门每年安排3000名左右中央和国家机关司局级干部参加专题研修，安排300名左右司局级干部、150名左右新任司局长到中央党校（国家行政学院）培训，安排中央和国家机关100名左右新任处长参加示范培训。（2）中央和国家机关各部委、各人民团体组织人事部门对本单位司局级以下干部开展全员培训，每年安排不少于1/5的干部参加培训。（3）省（自治区、直辖市）直属部门单位负责抓好本部门本单位处级以下干部的培训，市（地、州、盟）直属部门单位负责抓好本部门本单位科级以下干部的培训。（4）各级组织人事部门要督促指导</w:t>
      </w:r>
      <w:proofErr w:type="gramStart"/>
      <w:r>
        <w:rPr>
          <w:rFonts w:ascii="微软雅黑" w:eastAsia="微软雅黑" w:hAnsi="微软雅黑" w:hint="eastAsia"/>
          <w:color w:val="333333"/>
          <w:sz w:val="27"/>
          <w:szCs w:val="27"/>
        </w:rPr>
        <w:t>同级各</w:t>
      </w:r>
      <w:proofErr w:type="gramEnd"/>
      <w:r>
        <w:rPr>
          <w:rFonts w:ascii="微软雅黑" w:eastAsia="微软雅黑" w:hAnsi="微软雅黑" w:hint="eastAsia"/>
          <w:color w:val="333333"/>
          <w:sz w:val="27"/>
          <w:szCs w:val="27"/>
        </w:rPr>
        <w:t>部门各单位公务员的教育培训工</w:t>
      </w:r>
      <w:r>
        <w:rPr>
          <w:rFonts w:ascii="微软雅黑" w:eastAsia="微软雅黑" w:hAnsi="微软雅黑" w:hint="eastAsia"/>
          <w:color w:val="333333"/>
          <w:sz w:val="27"/>
          <w:szCs w:val="27"/>
        </w:rPr>
        <w:lastRenderedPageBreak/>
        <w:t>作，抓好初任培训、任职培训、专门业务培训、在职培训。加强机关党支部书记培训。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（三）企业领导人员</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着眼培养造就对党忠诚、勇于创新、治企有方、兴企有为、清正廉洁的国有企业家队伍，以强化忠诚意识、拓展世界眼光、提高战略思维、增强创新能力、锻造优秀品行为重点，加强企业领导人员教育培训，着力培养企业家精神，加快建立健全企业领导人员培训体系。</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主要措施：（1）研究出台关于新形势下进一步加强企业领导人员教育培训工作的意见。（2）中央组织部每年安排不少于1/5的</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w:t>
      </w:r>
      <w:proofErr w:type="gramStart"/>
      <w:r>
        <w:rPr>
          <w:rFonts w:ascii="微软雅黑" w:eastAsia="微软雅黑" w:hAnsi="微软雅黑" w:hint="eastAsia"/>
          <w:color w:val="333333"/>
          <w:sz w:val="27"/>
          <w:szCs w:val="27"/>
        </w:rPr>
        <w:t>中管企业</w:t>
      </w:r>
      <w:proofErr w:type="gramEnd"/>
      <w:r>
        <w:rPr>
          <w:rFonts w:ascii="微软雅黑" w:eastAsia="微软雅黑" w:hAnsi="微软雅黑" w:hint="eastAsia"/>
          <w:color w:val="333333"/>
          <w:sz w:val="27"/>
          <w:szCs w:val="27"/>
        </w:rPr>
        <w:t>领导班子成员和国务院国资委党委管理领导班子的中央企业主要负责人，到国家级干部教育培训机构培训。定期举办</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企业和中管企业党委（党组）书记专题研究班。（3）国务院国资</w:t>
      </w:r>
      <w:proofErr w:type="gramStart"/>
      <w:r>
        <w:rPr>
          <w:rFonts w:ascii="微软雅黑" w:eastAsia="微软雅黑" w:hAnsi="微软雅黑" w:hint="eastAsia"/>
          <w:color w:val="333333"/>
          <w:sz w:val="27"/>
          <w:szCs w:val="27"/>
        </w:rPr>
        <w:t>委抓好</w:t>
      </w:r>
      <w:proofErr w:type="gramEnd"/>
      <w:r>
        <w:rPr>
          <w:rFonts w:ascii="微软雅黑" w:eastAsia="微软雅黑" w:hAnsi="微软雅黑" w:hint="eastAsia"/>
          <w:color w:val="333333"/>
          <w:sz w:val="27"/>
          <w:szCs w:val="27"/>
        </w:rPr>
        <w:t>国务院国资委党委管理领导班子的中央企业领导班子成员培训。（4）各级组织人事部门、国有资本监管部门和各国有企业根据职责分工，抓好企业党组织书记培训，结合实际开展企业领导人员全员培训。（5）中央统战部组织全国工商联领导班子成员、常委、执委中的民营企业主要负责人等培训，工业和信息化部负责组织中小企业经营管理者培训。（6）中国大连高级经理学院要突出特色、打造品牌，进一步发挥在企业领导人员培训中的重要作用。中央企业的党校（企业大学）要加强办学能力建设，充分发挥在企业自主培训中的作用。</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（四）事业单位领导人员</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着眼建设一支符合新时期好干部标准的高素质专业化事业单位领导人员队伍，突出事业单位公益性、服务性、专业性、技术性特点，遵循事业单位领导人员成长规律，以提高政治觉悟、管理能力、专业水平和职业素养为重点，分类开展事业单位领导人员教育培训，探索建立事业单位领导人员教育培训体系，更好适应新时代中国特色社会主义公益事业发展要求。</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中央组织部会同地方和有关行业主管部门根据实际，定期举办相关培训班次，每年安排一定数量的事业单位领导人员参加培训。（2）中央组织部会同有关部门每2年举办1次党委书记和校长列入中央管理的高校主要负责人培训班，每年安排不少于1/5的其他高校党委书记、校长到国家级干部教育培训机构参加培训。教育部、工业和信息化部、中国科学院等部门单位和地方各级高校主管部门按照干部管理权限，统筹制定年度培训计划，每年安排不少于1/5的高校领导班子成员参加培训。（3）中央和国家机关各部委、各人民团体组织人事部门对所属事业单位领导人员开展全员培训，每年安排不少于1/5的领导人员参加培训。（4）地方各级党委组织部统筹制定年度培训计划，组织协调本地区事业单位领导人员和基层党组织负责人的培训。（5）各级组织人事部门加强统筹，注重对事业单位其他管理人员进行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（五）专业技术人员</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围绕建设规模宏大、结构合理、素质优良、具有国际竞争力的专业技术人员队伍，突出政治引领，以提升思想政治素质和职业素养、创新创造创业能力为重点，以新理论、新知识、新技术、新方法为主要内容，以高精尖缺和骨干专业技术人才为主要对象，加强专业技术人员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人力资源社会保障部组织实施专业技术人员继续教育，指导各行业各系统开展全员教育培训；组织实施专业技术人才知识更新工程，每年培训100万名高层次、急需紧缺和骨干专业人才。组织开展新疆、西藏少数民族专业技术人才特殊培养工作。（2）中央组织部会同有关部门，每年安排1300名左右高层次专家到国家级干部教育培训机构培训。各省（自治区、直辖市）党委组织部负责各自联系的高级专家培训。（3）中央宣传部会同有关部门，每年选派700名左右哲学社会科学教学科研骨干、部分新闻和文化工作骨干到国家级干部教育培训机构培训。各省（自治区、直辖市）负责抓好本地区哲学社会科学教学科研骨干、新闻和文化工作骨干的培训。（4）非公有制经济组织、社会组织和基层一线专业技术人员的教育培训，由人力资源社会保障部会同有关部门明确任务、提出要求，各省（自治区、直辖市）人力资源社会保障部门会同有关部门组织实施。（5）中央和国家机关各部委、各人民团体组织人事部门，各省（自治区、直辖市）人力资源社会保障部门根据行业特点和业务需要，分类分层开展专业技术人员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（六）年轻干部</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着眼培养造就忠实贯彻习近平新时代中国特色社会主义思想、符合新时期好干部标准、忠诚干净担当、数量充足、充满活力的高素质专业化年轻干部队伍，突出理想信念宗旨教育、思想道德教育、优良作风教育，加强年轻干部政治训练和实践锻炼。</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中央组织部每年安排1000名以上优秀年轻干部到国家级干部教育培训机构培训，安排部分中西部地区年轻干部到中国浦东干部学院培训。（2）各级组织人事部门根据优秀年轻干部培养目标，坚持分类培训，有计划地安排年轻干部到党校（行政学院）、干部学院和党性教育基地接受系统理论教育和严格党性教育。实施“年轻干部理想信念宗旨教育计划”。</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（七）基层干部</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着眼培养守信念、讲奉献、有本领、重品行的高素质专业化基层干部队伍，以提高发展经济、改革创新、依法办事、化解矛盾、做群众工作等能力为重点，加强基层干部特别是乡镇（街道）党政正职、村（社区）党组织书记的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要措施：（1）各省（自治区、直辖市）党委组织部每年安排200名左右基层干部到省级干部教育培训机构参加示范培训。（2）各省（自治区、直辖市）、市（地、州、盟）党委组织部每年安排不少于1/5的乡镇（街道）党政正职参加培训。（3）各市（地、州、盟）、县（市、区、旗）党委组织部按照职责抓好基层干部培训，确保全覆盖。各地区</w:t>
      </w:r>
      <w:r>
        <w:rPr>
          <w:rFonts w:ascii="微软雅黑" w:eastAsia="微软雅黑" w:hAnsi="微软雅黑" w:hint="eastAsia"/>
          <w:color w:val="333333"/>
          <w:sz w:val="27"/>
          <w:szCs w:val="27"/>
        </w:rPr>
        <w:lastRenderedPageBreak/>
        <w:t>各部门各单位每年分期分批将党支部书记轮训一遍，加强基层党务干部培训。（4）实行垂直管理的部门负责本系统基层干部的教育培训。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各地区各部门各单位要加大对“一把手”的培训力度，实施“‘一把手’政治能力提升计划”。重视</w:t>
      </w:r>
      <w:proofErr w:type="gramStart"/>
      <w:r>
        <w:rPr>
          <w:rFonts w:ascii="微软雅黑" w:eastAsia="微软雅黑" w:hAnsi="微软雅黑" w:hint="eastAsia"/>
          <w:color w:val="333333"/>
          <w:sz w:val="27"/>
          <w:szCs w:val="27"/>
        </w:rPr>
        <w:t>抓好女</w:t>
      </w:r>
      <w:proofErr w:type="gramEnd"/>
      <w:r>
        <w:rPr>
          <w:rFonts w:ascii="微软雅黑" w:eastAsia="微软雅黑" w:hAnsi="微软雅黑" w:hint="eastAsia"/>
          <w:color w:val="333333"/>
          <w:sz w:val="27"/>
          <w:szCs w:val="27"/>
        </w:rPr>
        <w:t>干部、少数民族干部、党外干部的教育培训。继续支持革命老区、民族地区、边疆地区、贫困地区干部教育培训工作。实施“贫困地区干部教育培训帮扶计划”，加强精准扶贫、精准脱贫教育培训，推动优质培训资源向贫困地区倾斜。东部地区做好对口支援西部地区、东北地区干部教育培训工作，开展公务员对口培训。加强和改进军地领导干部交叉培训和军队转业干部培训。</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五、建</w:t>
      </w:r>
      <w:proofErr w:type="gramStart"/>
      <w:r>
        <w:rPr>
          <w:rStyle w:val="a4"/>
          <w:rFonts w:ascii="微软雅黑" w:eastAsia="微软雅黑" w:hAnsi="微软雅黑" w:hint="eastAsia"/>
          <w:color w:val="333333"/>
          <w:sz w:val="27"/>
          <w:szCs w:val="27"/>
        </w:rPr>
        <w:t>强培训</w:t>
      </w:r>
      <w:proofErr w:type="gramEnd"/>
      <w:r>
        <w:rPr>
          <w:rStyle w:val="a4"/>
          <w:rFonts w:ascii="微软雅黑" w:eastAsia="微软雅黑" w:hAnsi="微软雅黑" w:hint="eastAsia"/>
          <w:color w:val="333333"/>
          <w:sz w:val="27"/>
          <w:szCs w:val="27"/>
        </w:rPr>
        <w:t>保障体系</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培训机构建设。立足功能定位，加强各级党校（行政学院）、干部学院主渠道主阵地建设，加强各级社会主义学院建设，坚持以教学为中心，紧扣主责主业，深化教学科研管理改革，突出教师主导作用和学员主体地位，不断提高办学质量。强化上级党校（行政学院）对下级党校（行政学院）的业务指导，加强教学督导、师资培养、质量评估，因地制宜推进市级党校（行政学校）对县级党校（行政学校）教学、师资等的统筹。深化县级党校（行政学校）办学体制改革，实施“县级党校（行政学校）分类建设计划”。按照少而精、突出特色的要求，稳妥推进部门行业干部教育培训机构优化整合。强化干部教育培训高校基地规范管理。坚持从严从实，加强现场教学基地建设，出台党性教育基地</w:t>
      </w:r>
      <w:r>
        <w:rPr>
          <w:rFonts w:ascii="微软雅黑" w:eastAsia="微软雅黑" w:hAnsi="微软雅黑" w:hint="eastAsia"/>
          <w:color w:val="333333"/>
          <w:sz w:val="27"/>
          <w:szCs w:val="27"/>
        </w:rPr>
        <w:lastRenderedPageBreak/>
        <w:t>规范化建设意见。完善社会培训机构参与干部教育培训机制，开展清单式管理试点。鼓励干部教育培训机构开展交流协作，推动优质培训资源共享。</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师资队伍建设。加大名师培养吸收力度，把干部教育培训师资纳入各级人才政策支持范畴，努力造就一批马克思主义理论大家和忠诚于马克思主义、在学科领域有影响力的知名专家，定期评聘全国干部教育名师，给予支持和奖励。继续实施骨干教师培养计划，国家级干部教育培训机构每年培训2000名教学一线骨干教师，省级干部教育培训机构5年内将市县两级党校（行政学校）、社会主义学院教师培训一遍。建立健全专职教师知识更新机制和实践锻炼制度，每年有计划安排专职教师参加学习培训、调查研究和挂职锻炼。加大对基层师资队伍建设支持力度，国家级干部教育培训机构和省级党校（行政学院）每年安排一定数量的师资送教下基层，每年组织150名省市两级干部教育培训机构骨干教师到国家级干部教育培训机构访学进修。建立健全符合干部教育培训特点的师资准入和退出机制、师资考核评价体系、职称评定和岗位聘任办法、人才激励机制。加强和改进兼职教师选聘和管理。出台领导干部上讲台实施意见，支持各级领导干部上讲台，鼓励退休干部返聘任教。推进优秀师资共享，建好用好各级师资库。</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（三）课程教材建设。制定理论教学和党性教育大纲。重点开发体现马克思主义中国化最新成果、反映各领域理论和实践创新的精品课程。加强教材建设，开发一批适应干部履职需要和学习特点的培训教材和基</w:t>
      </w:r>
      <w:r>
        <w:rPr>
          <w:rFonts w:ascii="微软雅黑" w:eastAsia="微软雅黑" w:hAnsi="微软雅黑" w:hint="eastAsia"/>
          <w:color w:val="333333"/>
          <w:sz w:val="27"/>
          <w:szCs w:val="27"/>
        </w:rPr>
        <w:lastRenderedPageBreak/>
        <w:t>础性知识读本，分批向党员干部推荐学习书目。各地区各部门各单位结合实际，开发各具特色、务实管用的培训课程和教材。干部教育培训机构根据形势任务发展变化，及时更新课程教材内容。5年内评审推介500门左右全国干部教育培训好课程、50种左右全国干部教育培训好教材。</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训方式方法创新。根据培训内容要求和干部特点，改进方式方法，开展研讨式、案例式、模拟式、体验式等方法运用的示范培训。推动国家级和省级干部教育培训机构案例库建设。探索运用访谈教学、论坛教学、行动学习、翻转课堂等方法。鼓励和支持干部运用网络培训、专题讲座等形式开展各方面基础性知识学习。</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干部教育培训和互联网融合发展。统筹整合网络培训资源，建设兼容、开放、共享、规范的全国干部网络培训体系。加强网络培训标准建设，2020年前形成较为完备的干部网络培训标准体系，2022年前实现各类各级干部网络培训平台资源共建共享、数据互联互通。积极探索适应信息化发展趋势的网络培训有效方式，推行线上线下相结合的培训模式。加强中国干部网络学院及其分院建设，建设在线学习精品课程库，迭代开发移动学习平台。严把网络培训的政治关、质量关、纪律关。加快干部教育培训机构“智慧校园”建设。完善干部教育培训信息管理系统，建立全国统一、分级管理的干部教育培训电子档案信息系统。</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学风建设。大力弘扬理论联系实际的马克思主义学风，做到学以致用、用以促学、知行合一。落实意识形态工作责任制，把讲政治贯穿教学、科研、管理全过程，严以治校、严以治教、严以治学。坚持艰苦奋斗、勤俭办学。严格教师管理，严肃教师讲课、参加会议、接受采访、发表文章等纪律要求，旗帜鲜明反对和抵制各种错误观点。加强学员管理，严格执行并适时修订《关于在干部教育培训中进一步加强学员管理的规定》。定期开展学风督查。</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经费管理。各级政府要将干部教育培训经费列入年度财政预算，保证工作需要。加大基层干部教育培训经费投入力度，地方各级党委可以使用留存的党费组织培训基层党员干部。中央财政加大对革命老区、民族地区、边疆地区、贫困地区一般性转移支付力度，财政困难地方可以统筹使用自有财力和上级转移支付开展干部教育培训工作。加强干部教育培训经费管理，完善有关规定，厉行勤俭节约，保证专款专用，提高使用效益。</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（八）理论研究。加强干部教育培训重大理论和现实问题研究，深入把握干部成长规律和干部教育培训规律。推动设立干部教育学二级学科。办好干部教育培训专业期刊，搭建研究交流平台，促进成果转化应用。</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六、健全培训制度体系</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完善需求调研制度。牢固树立按需培训理念，突出组织需求和岗位需求，把需求调研贯穿训前、训中、训后全过程。建立健全干部教育培训与干部选拔、管理、监督部门之间的信息沟通机制，健全完善干部教育培训主管部门与培训机构、干部所在单位之间的协调会商机制，精准把握培训需求，共同制定实施干部培训培养计划。</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健全组织调训制度。完善调训计划申报制度，加强统筹协调，严格审核把关，避免和防止多头调训、重复培训、长期不训等问题。严肃调训纪律，建立健全调训情况通报制度，完善点名调训和补训制度。对5年内没有参加党校（行政学院）、干部学院系统理论教育和严格党性教育的领导干部，及时进行补训。探索“错峰”调训和分段式培训，缓解工学矛盾。</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健全教学组织管理制度。加强干部教育培训全流程精细化管理。推行培训项目负责制。建立健全培训机构集体备课、教学督导、评价反馈等制度。建立健全跟班管理制度。注重发挥学员党支部和班委会作用，强化学员自我管理。加强培训管理队伍建设，注重对跟班联络员、组织员（班主任）的教育管理，建立健全培训管理者培训制度。</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建立健全干部教育培训考核评价制度。全面考核评价干部的学习态度和表现、理论知识掌握程度、党性修养和作风养成情况以及解决实际问题的能力等。2020年前制定理论教育和党性教育成效考核办法。运用互联网等手段，开展党的理论、党章党规党纪、履行岗位职责</w:t>
      </w:r>
      <w:r>
        <w:rPr>
          <w:rFonts w:ascii="微软雅黑" w:eastAsia="微软雅黑" w:hAnsi="微软雅黑" w:hint="eastAsia"/>
          <w:color w:val="333333"/>
          <w:sz w:val="27"/>
          <w:szCs w:val="27"/>
        </w:rPr>
        <w:lastRenderedPageBreak/>
        <w:t>基本知识测试，探索对干部在职自学情况进行考核。加强干部选拔、培养、管理、使用工作的统筹，对中青年干部培训班等中长期主体班次强化跟班考察，通过开展谈心谈话、学员相互评价等方式，了解学员表现，为培养、考察、识别干部提供参考。完善培训情况登记、反馈、跟踪管理等制度。</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建立健全干部教育培训质量评估制度。坚持定量与定性相结合，完善质量评估指标体系，全面推进干部教育培训机构办学质量、项目质量、课程质量评估。2020年前完成省市县三级党校（行政学院）办学质量评估试点工作，2022年前对省市县三级党校（行政学院）评估一遍。完善项目质量评估制度，健全由项目委托单位、参训学员、培训机构等共同参与的评估机制。完善课程质量评估制度，健全由学员、教师（或者专家）、跟班管理人员、教学管理部门等多方参与的评估机制。</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（六）建立健全干部教育培训工作督查制度。重点围绕党中央关于干部教育培训工作的方针政策、重大任务</w:t>
      </w:r>
      <w:proofErr w:type="gramStart"/>
      <w:r>
        <w:rPr>
          <w:rFonts w:ascii="微软雅黑" w:eastAsia="微软雅黑" w:hAnsi="微软雅黑" w:hint="eastAsia"/>
          <w:color w:val="333333"/>
          <w:sz w:val="27"/>
          <w:szCs w:val="27"/>
        </w:rPr>
        <w:t>等贯彻</w:t>
      </w:r>
      <w:proofErr w:type="gramEnd"/>
      <w:r>
        <w:rPr>
          <w:rFonts w:ascii="微软雅黑" w:eastAsia="微软雅黑" w:hAnsi="微软雅黑" w:hint="eastAsia"/>
          <w:color w:val="333333"/>
          <w:sz w:val="27"/>
          <w:szCs w:val="27"/>
        </w:rPr>
        <w:t>落实情况定期开展督促检查和情况通报，发现问题及时整改。将开展干部教育培训工作情况纳入领导班子考核重要内容，开展选人用人工作检查应当注意了解新提拔干部接受教育培训情况。</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七、组织领导</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级党委（党组）要认真落实党建主体责任，把干部教育培训工作纳入本地区本部门本单位党的建设整体部署和工作规划，加强领导，统筹安排。各级党委（党组）主要负责同志要切实履行职责，及时解决干部教育培训工作中的困难和问题。干部教育领导小组或者联席会议要定期研究干部教育培训工作，加强协调指导。</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组织部门要在党委领导下切实履行主管职能，加强整体规划、制度建设、宏观指导、协调服务和督促检查。各级干部教育领导小组或者联席会议成员单位要各司其职、密切配合、形成合力。各地区各部门各单位要围绕本规划提出的目标和任务，结合实际制定本地区本部门本单位干部教育培训规划或者实施意见，坚持分类分级，抓好贯彻落实。</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中央组织部要对本规划实施情况进行督促检查，开展中期和5年总结评估工作。</w:t>
      </w:r>
    </w:p>
    <w:p w:rsidR="008916D7" w:rsidRDefault="008916D7" w:rsidP="008916D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中国人民解放军的干部教育培训工作，由中央军委根据本规划精神制定实施意见。</w:t>
      </w:r>
    </w:p>
    <w:p w:rsidR="008A0CA1" w:rsidRPr="008916D7" w:rsidRDefault="008A0CA1">
      <w:pPr>
        <w:rPr>
          <w:rFonts w:hint="eastAsia"/>
        </w:rPr>
      </w:pPr>
      <w:bookmarkStart w:id="0" w:name="_GoBack"/>
      <w:bookmarkEnd w:id="0"/>
    </w:p>
    <w:sectPr w:rsidR="008A0CA1" w:rsidRPr="00891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FA"/>
    <w:rsid w:val="008324FA"/>
    <w:rsid w:val="008916D7"/>
    <w:rsid w:val="008A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16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16D7"/>
    <w:rPr>
      <w:rFonts w:ascii="宋体" w:eastAsia="宋体" w:hAnsi="宋体" w:cs="宋体"/>
      <w:b/>
      <w:bCs/>
      <w:kern w:val="36"/>
      <w:sz w:val="48"/>
      <w:szCs w:val="48"/>
    </w:rPr>
  </w:style>
  <w:style w:type="paragraph" w:styleId="a3">
    <w:name w:val="Normal (Web)"/>
    <w:basedOn w:val="a"/>
    <w:uiPriority w:val="99"/>
    <w:semiHidden/>
    <w:unhideWhenUsed/>
    <w:rsid w:val="008916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16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16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16D7"/>
    <w:rPr>
      <w:rFonts w:ascii="宋体" w:eastAsia="宋体" w:hAnsi="宋体" w:cs="宋体"/>
      <w:b/>
      <w:bCs/>
      <w:kern w:val="36"/>
      <w:sz w:val="48"/>
      <w:szCs w:val="48"/>
    </w:rPr>
  </w:style>
  <w:style w:type="paragraph" w:styleId="a3">
    <w:name w:val="Normal (Web)"/>
    <w:basedOn w:val="a"/>
    <w:uiPriority w:val="99"/>
    <w:semiHidden/>
    <w:unhideWhenUsed/>
    <w:rsid w:val="008916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1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6125">
      <w:bodyDiv w:val="1"/>
      <w:marLeft w:val="0"/>
      <w:marRight w:val="0"/>
      <w:marTop w:val="0"/>
      <w:marBottom w:val="0"/>
      <w:divBdr>
        <w:top w:val="none" w:sz="0" w:space="0" w:color="auto"/>
        <w:left w:val="none" w:sz="0" w:space="0" w:color="auto"/>
        <w:bottom w:val="none" w:sz="0" w:space="0" w:color="auto"/>
        <w:right w:val="none" w:sz="0" w:space="0" w:color="auto"/>
      </w:divBdr>
    </w:div>
    <w:div w:id="8026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BIGC</dc:creator>
  <cp:keywords/>
  <dc:description/>
  <cp:lastModifiedBy>BIGC</cp:lastModifiedBy>
  <cp:revision>2</cp:revision>
  <dcterms:created xsi:type="dcterms:W3CDTF">2019-03-18T02:31:00Z</dcterms:created>
  <dcterms:modified xsi:type="dcterms:W3CDTF">2019-03-18T02:31:00Z</dcterms:modified>
</cp:coreProperties>
</file>